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5" w:rsidRPr="00A500BA" w:rsidRDefault="002C010F" w:rsidP="002C01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BA">
        <w:rPr>
          <w:rFonts w:ascii="Times New Roman" w:hAnsi="Times New Roman" w:cs="Times New Roman"/>
          <w:b/>
          <w:sz w:val="28"/>
          <w:szCs w:val="28"/>
          <w:lang w:val="uk-UA"/>
        </w:rPr>
        <w:t>Додаткові питання до екзамену з навчальної дисципліни: «Педагогіка та психологія вищої школи»</w:t>
      </w:r>
    </w:p>
    <w:p w:rsidR="00A500BA" w:rsidRDefault="00A500BA" w:rsidP="002C01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10F" w:rsidRDefault="002C010F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лекцій ви вважаєте доцільно практикувати в умовах он-лайн освіти?</w:t>
      </w:r>
    </w:p>
    <w:p w:rsidR="002C010F" w:rsidRDefault="002C010F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партнерського підходу у системі вищої освіти (викладач – студент).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Покажіть особливості використання структурно-функціональної моделі в освітньому менеджменті.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форми навчально-наукової роботи студентів.</w:t>
      </w:r>
    </w:p>
    <w:p w:rsidR="002C010F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форми науково-дослідницької роботи студентів.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чому полягають особливості сучасної навчально-методичної роботи викладача.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основні історичні етапи професійної освіти за вашим фахом.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складові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Силлабусу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укладання індивідуального плану викладача.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Покажіть сучасні підходи до укладання індивідуального плану студента.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особливості підготовки і проведення практичних занять із використанням дистанційних форм навчання за вашим фахом.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зміни на вашу домку необхідно внести в організацію самостійної роботи студентів в умовах сьогодення?. 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основні складові систематизації нормативно-правового забезпечення вищої освіти. 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чому особливості включення психологічної складової у підготовці фахівців вищої школи.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складові корпоративної культури вашого факультету кафедри.</w:t>
      </w:r>
    </w:p>
    <w:p w:rsidR="00A500BA" w:rsidRDefault="00A500BA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AC5">
        <w:rPr>
          <w:rFonts w:ascii="Times New Roman" w:hAnsi="Times New Roman" w:cs="Times New Roman"/>
          <w:sz w:val="28"/>
          <w:szCs w:val="28"/>
          <w:lang w:val="uk-UA"/>
        </w:rPr>
        <w:t>Розтлумачте поняття «наукова етика».</w:t>
      </w:r>
    </w:p>
    <w:p w:rsidR="001E5AC5" w:rsidRDefault="001E5AC5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Які кроки, на вашу думку, необхідно втілити в практику реалізації норм захисту інтелектуальної власності науковця</w:t>
      </w:r>
      <w:r w:rsidR="003078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AC5" w:rsidRDefault="0030784B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353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кроки формування професійної компетентності сучасного фахівця за вашою спеціальністю. </w:t>
      </w:r>
    </w:p>
    <w:p w:rsidR="00077353" w:rsidRDefault="00077353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кроки в умовах сьогодення у вирішенні поєднання історії та інновації у вищій школі України.</w:t>
      </w:r>
    </w:p>
    <w:p w:rsidR="00077353" w:rsidRDefault="00077353" w:rsidP="00077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форми роботи викладача з інтернаціоналізації вищої освіти.</w:t>
      </w:r>
    </w:p>
    <w:p w:rsidR="00077353" w:rsidRPr="002C010F" w:rsidRDefault="00077353" w:rsidP="0007735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077353" w:rsidRPr="002C010F" w:rsidSect="004D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FE5"/>
    <w:multiLevelType w:val="hybridMultilevel"/>
    <w:tmpl w:val="5B9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0F"/>
    <w:rsid w:val="00077353"/>
    <w:rsid w:val="000D724C"/>
    <w:rsid w:val="001E5AC5"/>
    <w:rsid w:val="002C010F"/>
    <w:rsid w:val="0030784B"/>
    <w:rsid w:val="004D68F5"/>
    <w:rsid w:val="00A500BA"/>
    <w:rsid w:val="00A9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Gamockaya</dc:creator>
  <cp:keywords/>
  <dc:description/>
  <cp:lastModifiedBy>Gamockaya</cp:lastModifiedBy>
  <cp:revision>5</cp:revision>
  <dcterms:created xsi:type="dcterms:W3CDTF">2020-06-03T08:31:00Z</dcterms:created>
  <dcterms:modified xsi:type="dcterms:W3CDTF">2020-06-03T08:47:00Z</dcterms:modified>
</cp:coreProperties>
</file>